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8452" w14:textId="77777777" w:rsidR="00724D91" w:rsidRPr="00B52FBE" w:rsidRDefault="00724D91" w:rsidP="00B52FBE">
      <w:pPr>
        <w:spacing w:after="0" w:line="300" w:lineRule="exact"/>
        <w:rPr>
          <w:rFonts w:ascii="Calibri" w:hAnsi="Calibri" w:cs="Calibri"/>
          <w:sz w:val="24"/>
          <w:szCs w:val="24"/>
        </w:rPr>
      </w:pPr>
    </w:p>
    <w:p w14:paraId="2D5AEF00" w14:textId="4F0464EB" w:rsidR="00724D91" w:rsidRPr="00B52FBE" w:rsidRDefault="00825FF3" w:rsidP="00B52FBE">
      <w:pPr>
        <w:spacing w:after="0" w:line="340" w:lineRule="exact"/>
        <w:rPr>
          <w:rFonts w:ascii="Calibri" w:hAnsi="Calibri" w:cs="Calibri"/>
          <w:sz w:val="24"/>
          <w:szCs w:val="24"/>
        </w:rPr>
      </w:pPr>
      <w:r w:rsidRPr="00B52FBE">
        <w:rPr>
          <w:rFonts w:ascii="Calibri" w:hAnsi="Calibri" w:cs="Calibri"/>
          <w:sz w:val="24"/>
          <w:szCs w:val="24"/>
        </w:rPr>
        <w:t>Constantinos Theodoropoulos</w:t>
      </w:r>
      <w:r w:rsidR="00525CE2" w:rsidRPr="00B52FBE">
        <w:rPr>
          <w:rFonts w:ascii="Calibri" w:hAnsi="Calibri" w:cs="Calibri"/>
          <w:sz w:val="24"/>
          <w:szCs w:val="24"/>
        </w:rPr>
        <w:t xml:space="preserve"> is a </w:t>
      </w:r>
      <w:r w:rsidRPr="00B52FBE">
        <w:rPr>
          <w:rFonts w:ascii="Calibri" w:hAnsi="Calibri" w:cs="Calibri"/>
          <w:sz w:val="24"/>
          <w:szCs w:val="24"/>
        </w:rPr>
        <w:t>Professor of Chemical and Biochemical Systems Engineering at the Department of Chemical Engineering, University of Manchester (UoM</w:t>
      </w:r>
      <w:r w:rsidR="00352B69" w:rsidRPr="00B52FBE">
        <w:rPr>
          <w:rFonts w:ascii="Calibri" w:hAnsi="Calibri" w:cs="Calibri"/>
          <w:sz w:val="24"/>
          <w:szCs w:val="24"/>
        </w:rPr>
        <w:t xml:space="preserve">) and a Fellow of the </w:t>
      </w:r>
      <w:proofErr w:type="spellStart"/>
      <w:r w:rsidR="00352B69" w:rsidRPr="00B52FBE">
        <w:rPr>
          <w:rFonts w:ascii="Calibri" w:hAnsi="Calibri" w:cs="Calibri"/>
          <w:sz w:val="24"/>
          <w:szCs w:val="24"/>
        </w:rPr>
        <w:t>Roayal</w:t>
      </w:r>
      <w:proofErr w:type="spellEnd"/>
      <w:r w:rsidR="00352B69" w:rsidRPr="00B52FBE">
        <w:rPr>
          <w:rFonts w:ascii="Calibri" w:hAnsi="Calibri" w:cs="Calibri"/>
          <w:sz w:val="24"/>
          <w:szCs w:val="24"/>
        </w:rPr>
        <w:t xml:space="preserve"> Society of Chemistry. </w:t>
      </w:r>
      <w:r w:rsidR="00525CE2" w:rsidRPr="00B52FBE">
        <w:rPr>
          <w:rFonts w:ascii="Calibri" w:hAnsi="Calibri" w:cs="Calibri"/>
          <w:sz w:val="24"/>
          <w:szCs w:val="24"/>
        </w:rPr>
        <w:t xml:space="preserve"> </w:t>
      </w:r>
      <w:r w:rsidR="00352B69" w:rsidRPr="00B52FBE">
        <w:rPr>
          <w:rFonts w:ascii="Calibri" w:hAnsi="Calibri" w:cs="Calibri"/>
          <w:sz w:val="24"/>
          <w:szCs w:val="24"/>
        </w:rPr>
        <w:t xml:space="preserve">He </w:t>
      </w:r>
      <w:proofErr w:type="gramStart"/>
      <w:r w:rsidRPr="00B52FBE">
        <w:rPr>
          <w:rFonts w:ascii="Calibri" w:hAnsi="Calibri" w:cs="Calibri"/>
          <w:sz w:val="24"/>
          <w:szCs w:val="24"/>
        </w:rPr>
        <w:t>sustain</w:t>
      </w:r>
      <w:r w:rsidR="00352B69" w:rsidRPr="00B52FBE">
        <w:rPr>
          <w:rFonts w:ascii="Calibri" w:hAnsi="Calibri" w:cs="Calibri"/>
          <w:sz w:val="24"/>
          <w:szCs w:val="24"/>
        </w:rPr>
        <w:t>s</w:t>
      </w:r>
      <w:r w:rsidR="00525CE2" w:rsidRPr="00B52FBE">
        <w:rPr>
          <w:rFonts w:ascii="Calibri" w:hAnsi="Calibri" w:cs="Calibri"/>
          <w:sz w:val="24"/>
          <w:szCs w:val="24"/>
        </w:rPr>
        <w:t xml:space="preserve"> </w:t>
      </w:r>
      <w:r w:rsidRPr="00B52FBE">
        <w:rPr>
          <w:rFonts w:ascii="Calibri" w:hAnsi="Calibri" w:cs="Calibri"/>
          <w:sz w:val="24"/>
          <w:szCs w:val="24"/>
        </w:rPr>
        <w:t xml:space="preserve"> a</w:t>
      </w:r>
      <w:proofErr w:type="gramEnd"/>
      <w:r w:rsidRPr="00B52FBE">
        <w:rPr>
          <w:rFonts w:ascii="Calibri" w:hAnsi="Calibri" w:cs="Calibri"/>
          <w:sz w:val="24"/>
          <w:szCs w:val="24"/>
        </w:rPr>
        <w:t xml:space="preserve"> world-leading group in the interdisciplinary research area of industrial biotechnology and multi-scale process dynamics of biochemical systems, for clean growth and production, green energy and sustainable industrial development applications. </w:t>
      </w:r>
      <w:r w:rsidR="00525CE2" w:rsidRPr="00B52FBE">
        <w:rPr>
          <w:rFonts w:ascii="Calibri" w:hAnsi="Calibri" w:cs="Calibri"/>
          <w:sz w:val="24"/>
          <w:szCs w:val="24"/>
        </w:rPr>
        <w:t>He focuses</w:t>
      </w:r>
      <w:r w:rsidRPr="00B52FBE">
        <w:rPr>
          <w:rFonts w:ascii="Calibri" w:hAnsi="Calibri" w:cs="Calibri"/>
          <w:sz w:val="24"/>
          <w:szCs w:val="24"/>
        </w:rPr>
        <w:t xml:space="preserve"> on developing state-of-the-art computational algorithms for the dynamics, optimisation and controller design of complex large- and multi-scale (bio)chemical systems and follow</w:t>
      </w:r>
      <w:r w:rsidR="00525CE2" w:rsidRPr="00B52FBE">
        <w:rPr>
          <w:rFonts w:ascii="Calibri" w:hAnsi="Calibri" w:cs="Calibri"/>
          <w:sz w:val="24"/>
          <w:szCs w:val="24"/>
        </w:rPr>
        <w:t>s</w:t>
      </w:r>
      <w:r w:rsidRPr="00B52FBE">
        <w:rPr>
          <w:rFonts w:ascii="Calibri" w:hAnsi="Calibri" w:cs="Calibri"/>
          <w:sz w:val="24"/>
          <w:szCs w:val="24"/>
        </w:rPr>
        <w:t xml:space="preserve"> this through to implementation for the experimental bioconversion of biorefinery byproducts to biofuels, added-value chemicals and smart biomaterials. </w:t>
      </w:r>
    </w:p>
    <w:p w14:paraId="61EFFEF0" w14:textId="77777777" w:rsidR="00724D91" w:rsidRPr="00B52FBE" w:rsidRDefault="00724D91" w:rsidP="00B52FBE">
      <w:pPr>
        <w:pStyle w:val="NormalWeb"/>
        <w:spacing w:after="0" w:line="340" w:lineRule="exact"/>
        <w:rPr>
          <w:rFonts w:ascii="Calibri" w:hAnsi="Calibri" w:cs="Calibri"/>
        </w:rPr>
      </w:pPr>
    </w:p>
    <w:p w14:paraId="53761A2D" w14:textId="00F7202F" w:rsidR="00724D91" w:rsidRPr="00B52FBE" w:rsidRDefault="00525CE2" w:rsidP="00B52FBE">
      <w:pPr>
        <w:pStyle w:val="NormalWeb"/>
        <w:spacing w:after="0" w:line="340" w:lineRule="exact"/>
        <w:rPr>
          <w:rFonts w:ascii="Calibri" w:hAnsi="Calibri" w:cs="Calibri"/>
        </w:rPr>
      </w:pPr>
      <w:r w:rsidRPr="00B52FBE">
        <w:rPr>
          <w:rFonts w:ascii="Calibri" w:hAnsi="Calibri" w:cs="Calibri"/>
        </w:rPr>
        <w:t xml:space="preserve">His </w:t>
      </w:r>
      <w:r w:rsidR="00825FF3" w:rsidRPr="00B52FBE">
        <w:rPr>
          <w:rFonts w:ascii="Calibri" w:hAnsi="Calibri" w:cs="Calibri"/>
        </w:rPr>
        <w:t xml:space="preserve">research contributions </w:t>
      </w:r>
      <w:proofErr w:type="gramStart"/>
      <w:r w:rsidR="00825FF3" w:rsidRPr="00B52FBE">
        <w:rPr>
          <w:rFonts w:ascii="Calibri" w:hAnsi="Calibri" w:cs="Calibri"/>
        </w:rPr>
        <w:t>in the area of</w:t>
      </w:r>
      <w:proofErr w:type="gramEnd"/>
      <w:r w:rsidR="00825FF3" w:rsidRPr="00B52FBE">
        <w:rPr>
          <w:rFonts w:ascii="Calibri" w:hAnsi="Calibri" w:cs="Calibri"/>
        </w:rPr>
        <w:t xml:space="preserve"> </w:t>
      </w:r>
      <w:r w:rsidR="00724D91" w:rsidRPr="00B52FBE">
        <w:rPr>
          <w:rFonts w:ascii="Calibri" w:hAnsi="Calibri" w:cs="Calibri"/>
        </w:rPr>
        <w:t>i</w:t>
      </w:r>
      <w:r w:rsidR="00825FF3" w:rsidRPr="00B52FBE">
        <w:rPr>
          <w:rFonts w:ascii="Calibri" w:hAnsi="Calibri" w:cs="Calibri"/>
        </w:rPr>
        <w:t xml:space="preserve">ndustrial biotechnology have been recognised by the </w:t>
      </w:r>
      <w:r w:rsidR="00F64ED1" w:rsidRPr="00B52FBE">
        <w:rPr>
          <w:rFonts w:ascii="Calibri" w:hAnsi="Calibri" w:cs="Calibri"/>
        </w:rPr>
        <w:t>Institution of Chemical Engineers (</w:t>
      </w:r>
      <w:proofErr w:type="spellStart"/>
      <w:r w:rsidR="00825FF3" w:rsidRPr="00B52FBE">
        <w:rPr>
          <w:rFonts w:ascii="Calibri" w:hAnsi="Calibri" w:cs="Calibri"/>
        </w:rPr>
        <w:t>IChemE</w:t>
      </w:r>
      <w:proofErr w:type="spellEnd"/>
      <w:r w:rsidR="00F64ED1" w:rsidRPr="00B52FBE">
        <w:rPr>
          <w:rFonts w:ascii="Calibri" w:hAnsi="Calibri" w:cs="Calibri"/>
        </w:rPr>
        <w:t>)</w:t>
      </w:r>
      <w:r w:rsidR="00825FF3" w:rsidRPr="00B52FBE">
        <w:rPr>
          <w:rFonts w:ascii="Calibri" w:hAnsi="Calibri" w:cs="Calibri"/>
        </w:rPr>
        <w:t xml:space="preserve"> Innovation and Excellence Award for bioprocessing. </w:t>
      </w:r>
      <w:r w:rsidRPr="00B52FBE">
        <w:rPr>
          <w:rFonts w:ascii="Calibri" w:hAnsi="Calibri" w:cs="Calibri"/>
        </w:rPr>
        <w:t xml:space="preserve">He </w:t>
      </w:r>
      <w:r w:rsidR="00825FF3" w:rsidRPr="00B52FBE">
        <w:rPr>
          <w:rFonts w:ascii="Calibri" w:hAnsi="Calibri" w:cs="Calibri"/>
        </w:rPr>
        <w:t>ha</w:t>
      </w:r>
      <w:r w:rsidRPr="00B52FBE">
        <w:rPr>
          <w:rFonts w:ascii="Calibri" w:hAnsi="Calibri" w:cs="Calibri"/>
        </w:rPr>
        <w:t>s</w:t>
      </w:r>
      <w:r w:rsidR="00825FF3" w:rsidRPr="00B52FBE">
        <w:rPr>
          <w:rFonts w:ascii="Calibri" w:hAnsi="Calibri" w:cs="Calibri"/>
        </w:rPr>
        <w:t xml:space="preserve"> over 150 publications in high quality scientific journals and indexed book chapters as well as a US patent granted.  </w:t>
      </w:r>
      <w:r w:rsidRPr="00B52FBE">
        <w:rPr>
          <w:rFonts w:ascii="Calibri" w:hAnsi="Calibri" w:cs="Calibri"/>
        </w:rPr>
        <w:t>He</w:t>
      </w:r>
      <w:r w:rsidR="00825FF3" w:rsidRPr="00B52FBE">
        <w:rPr>
          <w:rFonts w:ascii="Calibri" w:hAnsi="Calibri" w:cs="Calibri"/>
        </w:rPr>
        <w:t xml:space="preserve"> sustain</w:t>
      </w:r>
      <w:r w:rsidRPr="00B52FBE">
        <w:rPr>
          <w:rFonts w:ascii="Calibri" w:hAnsi="Calibri" w:cs="Calibri"/>
        </w:rPr>
        <w:t>s</w:t>
      </w:r>
      <w:r w:rsidR="00825FF3" w:rsidRPr="00B52FBE">
        <w:rPr>
          <w:rFonts w:ascii="Calibri" w:hAnsi="Calibri" w:cs="Calibri"/>
        </w:rPr>
        <w:t xml:space="preserve"> </w:t>
      </w:r>
      <w:proofErr w:type="gramStart"/>
      <w:r w:rsidR="00825FF3" w:rsidRPr="00B52FBE">
        <w:rPr>
          <w:rFonts w:ascii="Calibri" w:hAnsi="Calibri" w:cs="Calibri"/>
        </w:rPr>
        <w:t>a number of</w:t>
      </w:r>
      <w:proofErr w:type="gramEnd"/>
      <w:r w:rsidR="00825FF3" w:rsidRPr="00B52FBE">
        <w:rPr>
          <w:rFonts w:ascii="Calibri" w:hAnsi="Calibri" w:cs="Calibri"/>
        </w:rPr>
        <w:t xml:space="preserve"> successful collaborations with international industrial partners, developing innovative solutions for the industry, and have led and successfully managed a number of research grants from different funding sources (UKRI, EU, Innovate</w:t>
      </w:r>
      <w:r w:rsidR="00724D91" w:rsidRPr="00B52FBE">
        <w:rPr>
          <w:rFonts w:ascii="Calibri" w:hAnsi="Calibri" w:cs="Calibri"/>
        </w:rPr>
        <w:t xml:space="preserve"> </w:t>
      </w:r>
      <w:r w:rsidR="00825FF3" w:rsidRPr="00B52FBE">
        <w:rPr>
          <w:rFonts w:ascii="Calibri" w:hAnsi="Calibri" w:cs="Calibri"/>
        </w:rPr>
        <w:t xml:space="preserve">UK). </w:t>
      </w:r>
    </w:p>
    <w:p w14:paraId="79DF5766" w14:textId="77777777" w:rsidR="00724D91" w:rsidRPr="00B52FBE" w:rsidRDefault="00724D91" w:rsidP="00B52FBE">
      <w:pPr>
        <w:pStyle w:val="NormalWeb"/>
        <w:spacing w:after="0" w:line="340" w:lineRule="exact"/>
        <w:rPr>
          <w:rFonts w:ascii="Calibri" w:hAnsi="Calibri" w:cs="Calibri"/>
        </w:rPr>
      </w:pPr>
    </w:p>
    <w:p w14:paraId="736BE976" w14:textId="26BF5C81" w:rsidR="000343A4" w:rsidRPr="00B52FBE" w:rsidRDefault="00525CE2" w:rsidP="00B52FBE">
      <w:pPr>
        <w:pStyle w:val="NormalWeb"/>
        <w:spacing w:after="0" w:line="340" w:lineRule="exact"/>
        <w:rPr>
          <w:rFonts w:ascii="Calibri" w:hAnsi="Calibri" w:cs="Calibri"/>
          <w:b/>
          <w:bCs/>
        </w:rPr>
      </w:pPr>
      <w:r w:rsidRPr="00B52FBE">
        <w:rPr>
          <w:rFonts w:ascii="Calibri" w:hAnsi="Calibri" w:cs="Calibri"/>
        </w:rPr>
        <w:t xml:space="preserve">He has </w:t>
      </w:r>
      <w:r w:rsidR="00825FF3" w:rsidRPr="00B52FBE">
        <w:rPr>
          <w:rFonts w:ascii="Calibri" w:hAnsi="Calibri" w:cs="Calibri"/>
        </w:rPr>
        <w:t xml:space="preserve">developed and taught </w:t>
      </w:r>
      <w:proofErr w:type="gramStart"/>
      <w:r w:rsidR="00825FF3" w:rsidRPr="00B52FBE">
        <w:rPr>
          <w:rFonts w:ascii="Calibri" w:hAnsi="Calibri" w:cs="Calibri"/>
        </w:rPr>
        <w:t>a number of</w:t>
      </w:r>
      <w:proofErr w:type="gramEnd"/>
      <w:r w:rsidR="00825FF3" w:rsidRPr="00B52FBE">
        <w:rPr>
          <w:rFonts w:ascii="Calibri" w:hAnsi="Calibri" w:cs="Calibri"/>
        </w:rPr>
        <w:t xml:space="preserve"> undergraduate and postgraduate courses in chemical engineering at UoM and internationally and ha</w:t>
      </w:r>
      <w:r w:rsidRPr="00B52FBE">
        <w:rPr>
          <w:rFonts w:ascii="Calibri" w:hAnsi="Calibri" w:cs="Calibri"/>
        </w:rPr>
        <w:t>s</w:t>
      </w:r>
      <w:r w:rsidR="00825FF3" w:rsidRPr="00B52FBE">
        <w:rPr>
          <w:rFonts w:ascii="Calibri" w:hAnsi="Calibri" w:cs="Calibri"/>
        </w:rPr>
        <w:t xml:space="preserve"> received the ExxonMobil Excellence in Teaching Award by the Royal Academy of Engineering. </w:t>
      </w:r>
    </w:p>
    <w:p w14:paraId="69495F5C" w14:textId="77777777" w:rsidR="000343A4" w:rsidRDefault="000343A4" w:rsidP="00B52FBE">
      <w:pPr>
        <w:spacing w:after="0" w:line="340" w:lineRule="exact"/>
        <w:rPr>
          <w:rFonts w:ascii="Arial" w:hAnsi="Arial" w:cs="Arial"/>
          <w:b/>
          <w:bCs/>
        </w:rPr>
      </w:pPr>
    </w:p>
    <w:p w14:paraId="49E426F4" w14:textId="69548661" w:rsidR="000343A4" w:rsidRPr="00AE3626" w:rsidRDefault="000343A4" w:rsidP="00724D91">
      <w:pPr>
        <w:spacing w:after="0" w:line="240" w:lineRule="auto"/>
        <w:rPr>
          <w:rFonts w:ascii="Arial" w:hAnsi="Arial" w:cs="Arial"/>
        </w:rPr>
      </w:pPr>
    </w:p>
    <w:sectPr w:rsidR="000343A4" w:rsidRPr="00AE3626" w:rsidSect="00724D91">
      <w:pgSz w:w="12240" w:h="15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27"/>
    <w:rsid w:val="00024327"/>
    <w:rsid w:val="000343A4"/>
    <w:rsid w:val="000F2EC6"/>
    <w:rsid w:val="001F5BFD"/>
    <w:rsid w:val="00262930"/>
    <w:rsid w:val="00266277"/>
    <w:rsid w:val="002D66A5"/>
    <w:rsid w:val="002E62A1"/>
    <w:rsid w:val="00352B69"/>
    <w:rsid w:val="00355DAE"/>
    <w:rsid w:val="00357E43"/>
    <w:rsid w:val="004C23E4"/>
    <w:rsid w:val="004F157D"/>
    <w:rsid w:val="0050227E"/>
    <w:rsid w:val="00525CE2"/>
    <w:rsid w:val="005F28C9"/>
    <w:rsid w:val="006245FE"/>
    <w:rsid w:val="0063092B"/>
    <w:rsid w:val="00724D91"/>
    <w:rsid w:val="007834E3"/>
    <w:rsid w:val="00825FF3"/>
    <w:rsid w:val="00903D07"/>
    <w:rsid w:val="009C7E5D"/>
    <w:rsid w:val="00AE3626"/>
    <w:rsid w:val="00B52FBE"/>
    <w:rsid w:val="00CD174F"/>
    <w:rsid w:val="00D561A2"/>
    <w:rsid w:val="00F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4922"/>
  <w15:chartTrackingRefBased/>
  <w15:docId w15:val="{DDEA002F-3D7E-48F4-8E27-9C1AFDCC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27"/>
  </w:style>
  <w:style w:type="paragraph" w:styleId="Heading1">
    <w:name w:val="heading 1"/>
    <w:basedOn w:val="Normal"/>
    <w:next w:val="Normal"/>
    <w:link w:val="Heading1Char"/>
    <w:uiPriority w:val="9"/>
    <w:qFormat/>
    <w:rsid w:val="0002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227E"/>
    <w:pPr>
      <w:spacing w:after="150" w:line="240" w:lineRule="auto"/>
    </w:pPr>
    <w:rPr>
      <w:rFonts w:ascii="Helvetica" w:hAnsi="Helvetica" w:cs="Helvetica"/>
      <w:color w:val="0A0A0A"/>
      <w:kern w:val="0"/>
      <w:sz w:val="24"/>
      <w:szCs w:val="24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F64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Beckett</dc:creator>
  <cp:keywords/>
  <dc:description/>
  <cp:lastModifiedBy>Γλυκερία Κακάλη</cp:lastModifiedBy>
  <cp:revision>2</cp:revision>
  <dcterms:created xsi:type="dcterms:W3CDTF">2025-04-02T05:45:00Z</dcterms:created>
  <dcterms:modified xsi:type="dcterms:W3CDTF">2025-04-02T05:45:00Z</dcterms:modified>
</cp:coreProperties>
</file>