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560"/>
        <w:gridCol w:w="8505"/>
      </w:tblGrid>
      <w:tr w:rsidR="000F3F21" w:rsidRPr="00DF7FF1" w14:paraId="4E10ADE0" w14:textId="77777777" w:rsidTr="000F3F21">
        <w:trPr>
          <w:cantSplit/>
        </w:trPr>
        <w:tc>
          <w:tcPr>
            <w:tcW w:w="1560" w:type="dxa"/>
          </w:tcPr>
          <w:p w14:paraId="5223F000" w14:textId="77777777" w:rsidR="000F3F21" w:rsidRDefault="00DF7FF1" w:rsidP="005A583B">
            <w:pPr>
              <w:spacing w:before="120"/>
              <w:ind w:left="-108" w:right="34"/>
              <w:rPr>
                <w:rFonts w:ascii="UB-HelveticaCond" w:hAnsi="UB-HelveticaCond"/>
              </w:rPr>
            </w:pPr>
            <w:r>
              <w:rPr>
                <w:rFonts w:ascii="UB-HelveticaCond" w:hAnsi="UB-HelveticaCond"/>
                <w:noProof/>
              </w:rPr>
              <w:object w:dxaOrig="1440" w:dyaOrig="1440" w14:anchorId="642C42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3.3pt;margin-top:.2pt;width:63pt;height:63pt;z-index:251660288">
                  <v:imagedata r:id="rId5" o:title=""/>
                </v:shape>
                <o:OLEObject Type="Embed" ProgID="MSPhotoEd.3" ShapeID="_x0000_s1027" DrawAspect="Content" ObjectID="_1818159492" r:id="rId6"/>
              </w:object>
            </w:r>
          </w:p>
        </w:tc>
        <w:tc>
          <w:tcPr>
            <w:tcW w:w="8505" w:type="dxa"/>
          </w:tcPr>
          <w:p w14:paraId="47BB11EE" w14:textId="5A76632A" w:rsidR="000F3F21" w:rsidRPr="000F3F21" w:rsidRDefault="000F3F21" w:rsidP="000F3F21">
            <w:pPr>
              <w:pStyle w:val="Heading1"/>
              <w:spacing w:line="240" w:lineRule="auto"/>
              <w:rPr>
                <w:b/>
                <w:bCs/>
                <w:sz w:val="32"/>
                <w:szCs w:val="32"/>
              </w:rPr>
            </w:pPr>
            <w:r w:rsidRPr="000F3F21">
              <w:rPr>
                <w:b/>
                <w:bCs/>
                <w:spacing w:val="20"/>
                <w:sz w:val="36"/>
                <w:szCs w:val="36"/>
              </w:rPr>
              <w:t>ΕΘΝΙΚΟ  ΜΕΤΣΟΒΙΟ  ΠΟΛΥΤΕΧΝΕΙΟ</w:t>
            </w:r>
            <w:r w:rsidRPr="000F3F21">
              <w:rPr>
                <w:spacing w:val="20"/>
                <w:sz w:val="36"/>
                <w:szCs w:val="36"/>
              </w:rPr>
              <w:t xml:space="preserve"> </w:t>
            </w:r>
            <w:r>
              <w:rPr>
                <w:spacing w:val="20"/>
              </w:rPr>
              <w:t xml:space="preserve">                    </w:t>
            </w:r>
            <w:r w:rsidRPr="000F3F21">
              <w:rPr>
                <w:b/>
                <w:bCs/>
                <w:sz w:val="32"/>
                <w:szCs w:val="32"/>
              </w:rPr>
              <w:t xml:space="preserve">ΣΧΟΛΗ  ΧΗΜΙΚΩΝ  ΜΗΧΑΝΙΚΩΝ  </w:t>
            </w:r>
            <w:r>
              <w:rPr>
                <w:b/>
                <w:bCs/>
                <w:sz w:val="32"/>
                <w:szCs w:val="32"/>
              </w:rPr>
              <w:t xml:space="preserve">                                          </w:t>
            </w:r>
            <w:r>
              <w:t>Ηρώων Πολυτεχνείου 9, Πολυτεχνειούπολη Ζωγράφου, Αθήνα 157 80</w:t>
            </w:r>
            <w:r>
              <w:rPr>
                <w:b/>
                <w:bCs/>
              </w:rPr>
              <w:t xml:space="preserve">                                                                       </w:t>
            </w:r>
          </w:p>
          <w:p w14:paraId="6EABC0CF" w14:textId="38398D9B" w:rsidR="000F3F21" w:rsidRDefault="000F3F21" w:rsidP="005A583B">
            <w:pPr>
              <w:pStyle w:val="Heading3"/>
              <w:ind w:left="-143"/>
            </w:pPr>
            <w:r>
              <w:rPr>
                <w:rFonts w:ascii="UB-Times" w:hAnsi="UB-Time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A8476" wp14:editId="5A9E5AC1">
                      <wp:simplePos x="0" y="0"/>
                      <wp:positionH relativeFrom="column">
                        <wp:posOffset>-1011555</wp:posOffset>
                      </wp:positionH>
                      <wp:positionV relativeFrom="paragraph">
                        <wp:posOffset>99060</wp:posOffset>
                      </wp:positionV>
                      <wp:extent cx="62960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0C64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65pt,7.8pt" to="416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"/>
                  </w:pict>
                </mc:Fallback>
              </mc:AlternateContent>
            </w:r>
            <w:r>
              <w:t xml:space="preserve"> </w:t>
            </w:r>
          </w:p>
        </w:tc>
      </w:tr>
    </w:tbl>
    <w:p w14:paraId="05D60F21" w14:textId="620955CF" w:rsidR="000F3F21" w:rsidRPr="000F3F21" w:rsidRDefault="000F3F21" w:rsidP="000F3F21">
      <w:pPr>
        <w:rPr>
          <w:b/>
          <w:sz w:val="36"/>
          <w:szCs w:val="36"/>
          <w:lang w:val="el-GR"/>
        </w:rPr>
      </w:pPr>
      <w:r w:rsidRPr="000F3F21">
        <w:rPr>
          <w:b/>
          <w:sz w:val="36"/>
          <w:szCs w:val="36"/>
          <w:lang w:val="el-GR"/>
        </w:rPr>
        <w:t>ΣΕΜΙΝΑΡΙΟ</w:t>
      </w:r>
    </w:p>
    <w:p w14:paraId="080C7C4D" w14:textId="77777777" w:rsidR="000F3F21" w:rsidRDefault="000F3F21" w:rsidP="004B473B">
      <w:pPr>
        <w:rPr>
          <w:rFonts w:cstheme="minorHAnsi"/>
          <w:b/>
          <w:sz w:val="32"/>
          <w:szCs w:val="32"/>
          <w:lang w:val="el-GR"/>
        </w:rPr>
      </w:pPr>
    </w:p>
    <w:p w14:paraId="5E2FB93E" w14:textId="0773D6B0" w:rsidR="004B473B" w:rsidRPr="0085764A" w:rsidRDefault="00CC3655" w:rsidP="004B473B">
      <w:pPr>
        <w:rPr>
          <w:rFonts w:cstheme="minorHAnsi"/>
          <w:b/>
          <w:sz w:val="32"/>
          <w:szCs w:val="32"/>
          <w:lang w:val="el-GR"/>
        </w:rPr>
      </w:pPr>
      <w:r w:rsidRPr="0085764A">
        <w:rPr>
          <w:rFonts w:cstheme="minorHAnsi"/>
          <w:b/>
          <w:sz w:val="32"/>
          <w:szCs w:val="32"/>
          <w:lang w:val="el-GR"/>
        </w:rPr>
        <w:t>Τίτλος</w:t>
      </w:r>
      <w:r w:rsidR="004B473B" w:rsidRPr="0085764A">
        <w:rPr>
          <w:rFonts w:cstheme="minorHAnsi"/>
          <w:b/>
          <w:sz w:val="32"/>
          <w:szCs w:val="32"/>
          <w:lang w:val="el-GR"/>
        </w:rPr>
        <w:t xml:space="preserve">: </w:t>
      </w:r>
      <w:r w:rsidR="000F3F21">
        <w:rPr>
          <w:rFonts w:cstheme="minorHAnsi"/>
          <w:b/>
          <w:sz w:val="32"/>
          <w:szCs w:val="32"/>
          <w:lang w:val="el-GR"/>
        </w:rPr>
        <w:t xml:space="preserve">     </w:t>
      </w:r>
      <w:r w:rsidR="004B473B" w:rsidRPr="0085764A">
        <w:rPr>
          <w:rFonts w:cstheme="minorHAnsi"/>
          <w:b/>
          <w:sz w:val="32"/>
          <w:szCs w:val="32"/>
          <w:lang w:val="el-GR"/>
        </w:rPr>
        <w:t xml:space="preserve">Αειφορία </w:t>
      </w:r>
      <w:r w:rsidR="00DF7FF1">
        <w:rPr>
          <w:rFonts w:cstheme="minorHAnsi"/>
          <w:b/>
          <w:sz w:val="32"/>
          <w:szCs w:val="32"/>
          <w:lang w:val="el-GR"/>
        </w:rPr>
        <w:t>ε</w:t>
      </w:r>
      <w:bookmarkStart w:id="0" w:name="_GoBack"/>
      <w:bookmarkEnd w:id="0"/>
      <w:r w:rsidR="009D4C29" w:rsidRPr="0085764A">
        <w:rPr>
          <w:rFonts w:cstheme="minorHAnsi"/>
          <w:b/>
          <w:sz w:val="32"/>
          <w:szCs w:val="32"/>
          <w:lang w:val="el-GR"/>
        </w:rPr>
        <w:t>πί Συνόλων: Θεωρία και Εφαρμογές</w:t>
      </w:r>
    </w:p>
    <w:p w14:paraId="203E485D" w14:textId="3DA59852" w:rsidR="004B473B" w:rsidRPr="000F3F21" w:rsidRDefault="004B473B" w:rsidP="004B473B">
      <w:pPr>
        <w:rPr>
          <w:sz w:val="32"/>
          <w:szCs w:val="32"/>
          <w:lang w:val="el-GR"/>
        </w:rPr>
      </w:pPr>
      <w:r w:rsidRPr="0085764A">
        <w:rPr>
          <w:b/>
          <w:sz w:val="32"/>
          <w:szCs w:val="32"/>
          <w:lang w:val="el-GR"/>
        </w:rPr>
        <w:t>Διάλεξη</w:t>
      </w:r>
      <w:r w:rsidRPr="0085764A">
        <w:rPr>
          <w:rFonts w:cstheme="minorHAnsi"/>
          <w:sz w:val="32"/>
          <w:szCs w:val="32"/>
          <w:lang w:val="el-GR"/>
        </w:rPr>
        <w:t xml:space="preserve">:  </w:t>
      </w:r>
      <w:r w:rsidR="000F3F21" w:rsidRPr="000F3F21">
        <w:rPr>
          <w:rFonts w:cstheme="minorHAnsi"/>
          <w:sz w:val="32"/>
          <w:szCs w:val="32"/>
          <w:lang w:val="el-GR"/>
        </w:rPr>
        <w:t xml:space="preserve">  </w:t>
      </w:r>
      <w:r w:rsidR="00CC3655" w:rsidRPr="0085764A">
        <w:rPr>
          <w:rFonts w:cstheme="minorHAnsi"/>
          <w:sz w:val="32"/>
          <w:szCs w:val="32"/>
          <w:lang w:val="el-GR"/>
        </w:rPr>
        <w:t>Τρίτη, 9 Σεπτεμβρίου 2025</w:t>
      </w:r>
      <w:r w:rsidR="000F3F21" w:rsidRPr="000F3F21">
        <w:rPr>
          <w:rFonts w:cstheme="minorHAnsi"/>
          <w:sz w:val="32"/>
          <w:szCs w:val="32"/>
          <w:lang w:val="el-GR"/>
        </w:rPr>
        <w:t xml:space="preserve">, 14:00, </w:t>
      </w:r>
      <w:r w:rsidR="000F3F21">
        <w:rPr>
          <w:rFonts w:cstheme="minorHAnsi"/>
          <w:sz w:val="32"/>
          <w:szCs w:val="32"/>
          <w:lang w:val="el-GR"/>
        </w:rPr>
        <w:t>Αίθουσα Κουμούτσου</w:t>
      </w:r>
    </w:p>
    <w:p w14:paraId="53049364" w14:textId="09B848F3" w:rsidR="004B473B" w:rsidRDefault="004B473B" w:rsidP="004B473B">
      <w:pPr>
        <w:ind w:left="1134" w:hanging="1134"/>
        <w:rPr>
          <w:rFonts w:cstheme="minorHAnsi"/>
          <w:sz w:val="32"/>
          <w:szCs w:val="32"/>
          <w:lang w:val="el-GR"/>
        </w:rPr>
      </w:pPr>
      <w:r w:rsidRPr="0085764A">
        <w:rPr>
          <w:rFonts w:cstheme="minorHAnsi"/>
          <w:b/>
          <w:sz w:val="32"/>
          <w:szCs w:val="32"/>
          <w:lang w:val="el-GR"/>
        </w:rPr>
        <w:t>Ομιλητής</w:t>
      </w:r>
      <w:r w:rsidRPr="0085764A">
        <w:rPr>
          <w:rFonts w:cstheme="minorHAnsi"/>
          <w:sz w:val="32"/>
          <w:szCs w:val="32"/>
          <w:lang w:val="el-GR"/>
        </w:rPr>
        <w:t>:</w:t>
      </w:r>
      <w:r w:rsidR="000F3F21" w:rsidRPr="000F3F21">
        <w:rPr>
          <w:rFonts w:cstheme="minorHAnsi"/>
          <w:sz w:val="32"/>
          <w:szCs w:val="32"/>
          <w:lang w:val="el-GR"/>
        </w:rPr>
        <w:t xml:space="preserve">  </w:t>
      </w:r>
      <w:r w:rsidRPr="000F3F21">
        <w:rPr>
          <w:rFonts w:cstheme="minorHAnsi"/>
          <w:b/>
          <w:sz w:val="32"/>
          <w:szCs w:val="32"/>
          <w:lang w:val="el-GR"/>
        </w:rPr>
        <w:t>Βασίλειος Ι. Μανουσιουδάκης</w:t>
      </w:r>
      <w:r w:rsidRPr="0085764A">
        <w:rPr>
          <w:rFonts w:cstheme="minorHAnsi"/>
          <w:sz w:val="32"/>
          <w:szCs w:val="32"/>
          <w:lang w:val="el-GR"/>
        </w:rPr>
        <w:t>,</w:t>
      </w:r>
    </w:p>
    <w:p w14:paraId="7C8D7A57" w14:textId="120A4962" w:rsidR="000F3F21" w:rsidRPr="0085764A" w:rsidRDefault="000F3F21" w:rsidP="000F3F21">
      <w:pPr>
        <w:ind w:left="1134" w:hanging="414"/>
        <w:rPr>
          <w:rFonts w:cstheme="minorHAnsi"/>
          <w:sz w:val="32"/>
          <w:szCs w:val="32"/>
          <w:lang w:val="el-GR"/>
        </w:rPr>
      </w:pPr>
      <w:r w:rsidRPr="0085764A">
        <w:rPr>
          <w:sz w:val="32"/>
          <w:szCs w:val="32"/>
          <w:lang w:val="el-GR"/>
        </w:rPr>
        <w:t xml:space="preserve">       </w:t>
      </w:r>
      <w:r w:rsidRPr="0085764A">
        <w:rPr>
          <w:sz w:val="32"/>
          <w:szCs w:val="32"/>
          <w:lang w:val="el-GR"/>
        </w:rPr>
        <w:tab/>
      </w:r>
      <w:r w:rsidRPr="000F3F21">
        <w:rPr>
          <w:sz w:val="32"/>
          <w:szCs w:val="32"/>
          <w:lang w:val="el-GR"/>
        </w:rPr>
        <w:t xml:space="preserve">  </w:t>
      </w:r>
      <w:r w:rsidRPr="0085764A">
        <w:rPr>
          <w:rFonts w:cstheme="minorHAnsi"/>
          <w:sz w:val="32"/>
          <w:szCs w:val="32"/>
          <w:lang w:val="el-GR"/>
        </w:rPr>
        <w:t>Διακεκριμένος Καθηγητής Χημικής Μηχανικής</w:t>
      </w:r>
    </w:p>
    <w:p w14:paraId="27ADFA97" w14:textId="7DD344C7" w:rsidR="00CC3655" w:rsidRPr="0085764A" w:rsidRDefault="000F3F21" w:rsidP="00CC3655">
      <w:pPr>
        <w:ind w:left="1134" w:firstLine="306"/>
        <w:rPr>
          <w:rFonts w:cstheme="minorHAnsi"/>
          <w:sz w:val="32"/>
          <w:szCs w:val="32"/>
          <w:lang w:val="el-GR"/>
        </w:rPr>
      </w:pPr>
      <w:r w:rsidRPr="000F3F21">
        <w:rPr>
          <w:rFonts w:cstheme="minorHAnsi"/>
          <w:sz w:val="32"/>
          <w:szCs w:val="32"/>
          <w:lang w:val="el-GR"/>
        </w:rPr>
        <w:t xml:space="preserve">  </w:t>
      </w:r>
      <w:r w:rsidR="00CC3655" w:rsidRPr="0085764A">
        <w:rPr>
          <w:rFonts w:cstheme="minorHAnsi"/>
          <w:sz w:val="32"/>
          <w:szCs w:val="32"/>
          <w:lang w:val="el-GR"/>
        </w:rPr>
        <w:t>Πανεπιστήμιο Καλιφόρνιας Λος Άντζελες (</w:t>
      </w:r>
      <w:r w:rsidR="00CC3655" w:rsidRPr="0085764A">
        <w:rPr>
          <w:rFonts w:cstheme="minorHAnsi"/>
          <w:sz w:val="32"/>
          <w:szCs w:val="32"/>
        </w:rPr>
        <w:t>UCLA</w:t>
      </w:r>
      <w:r w:rsidR="00CC3655" w:rsidRPr="0085764A">
        <w:rPr>
          <w:rFonts w:cstheme="minorHAnsi"/>
          <w:sz w:val="32"/>
          <w:szCs w:val="32"/>
          <w:lang w:val="el-GR"/>
        </w:rPr>
        <w:t>)</w:t>
      </w:r>
    </w:p>
    <w:p w14:paraId="2FADFF3B" w14:textId="77777777" w:rsidR="000F3F21" w:rsidRDefault="000F3F21" w:rsidP="00CC3655">
      <w:pPr>
        <w:ind w:left="1134" w:hanging="1134"/>
        <w:rPr>
          <w:rFonts w:cstheme="minorHAnsi"/>
          <w:sz w:val="32"/>
          <w:szCs w:val="32"/>
          <w:lang w:val="el-GR"/>
        </w:rPr>
      </w:pPr>
    </w:p>
    <w:p w14:paraId="7CF0CD04" w14:textId="06222425" w:rsidR="00A4341F" w:rsidRDefault="000F3F21" w:rsidP="00CC3655">
      <w:pPr>
        <w:ind w:left="1134" w:hanging="1134"/>
        <w:rPr>
          <w:rFonts w:cstheme="minorHAnsi"/>
          <w:sz w:val="32"/>
          <w:szCs w:val="32"/>
          <w:lang w:val="el-GR"/>
        </w:rPr>
      </w:pPr>
      <w:r>
        <w:rPr>
          <w:rFonts w:cstheme="minorHAnsi"/>
          <w:b/>
          <w:sz w:val="32"/>
          <w:szCs w:val="32"/>
          <w:lang w:val="el-GR"/>
        </w:rPr>
        <w:t>Περίγραμμα</w:t>
      </w:r>
      <w:r w:rsidR="00CC3655" w:rsidRPr="000F3F21">
        <w:rPr>
          <w:rFonts w:cstheme="minorHAnsi"/>
          <w:b/>
          <w:sz w:val="32"/>
          <w:szCs w:val="32"/>
          <w:lang w:val="el-GR"/>
        </w:rPr>
        <w:t xml:space="preserve">: </w:t>
      </w:r>
      <w:r w:rsidR="004B473B" w:rsidRPr="0085764A">
        <w:rPr>
          <w:rFonts w:cstheme="minorHAnsi"/>
          <w:sz w:val="32"/>
          <w:szCs w:val="32"/>
          <w:lang w:val="el-GR"/>
        </w:rPr>
        <w:tab/>
      </w:r>
    </w:p>
    <w:p w14:paraId="537423BB" w14:textId="77777777" w:rsidR="000F3F21" w:rsidRPr="0085764A" w:rsidRDefault="000F3F21" w:rsidP="00CC3655">
      <w:pPr>
        <w:ind w:left="1134" w:hanging="1134"/>
        <w:rPr>
          <w:rFonts w:cstheme="minorHAnsi"/>
          <w:sz w:val="32"/>
          <w:szCs w:val="32"/>
          <w:lang w:val="el-GR"/>
        </w:rPr>
      </w:pPr>
    </w:p>
    <w:p w14:paraId="16481D34" w14:textId="3ABE28EE" w:rsidR="004B473B" w:rsidRPr="000F3F21" w:rsidRDefault="0008614B" w:rsidP="002E69A9">
      <w:pPr>
        <w:rPr>
          <w:rFonts w:cstheme="minorHAnsi"/>
          <w:b/>
          <w:sz w:val="28"/>
          <w:szCs w:val="28"/>
          <w:lang w:val="el-GR"/>
        </w:rPr>
      </w:pPr>
      <w:r w:rsidRPr="000F3F21">
        <w:rPr>
          <w:rFonts w:cstheme="minorHAnsi"/>
          <w:b/>
          <w:sz w:val="28"/>
          <w:szCs w:val="28"/>
          <w:lang w:val="el-GR"/>
        </w:rPr>
        <w:t>Α</w:t>
      </w:r>
      <w:r w:rsidR="004B473B" w:rsidRPr="000F3F21">
        <w:rPr>
          <w:rFonts w:cstheme="minorHAnsi"/>
          <w:b/>
          <w:sz w:val="28"/>
          <w:szCs w:val="28"/>
          <w:lang w:val="el-GR"/>
        </w:rPr>
        <w:t>ειφορία</w:t>
      </w:r>
      <w:r w:rsidR="00DF7FF1">
        <w:rPr>
          <w:rFonts w:cstheme="minorHAnsi"/>
          <w:b/>
          <w:sz w:val="28"/>
          <w:szCs w:val="28"/>
          <w:lang w:val="el-GR"/>
        </w:rPr>
        <w:t xml:space="preserve"> επί</w:t>
      </w:r>
      <w:r w:rsidRPr="000F3F21">
        <w:rPr>
          <w:rFonts w:cstheme="minorHAnsi"/>
          <w:b/>
          <w:sz w:val="28"/>
          <w:szCs w:val="28"/>
          <w:lang w:val="el-GR"/>
        </w:rPr>
        <w:t xml:space="preserve"> Συνόλων</w:t>
      </w:r>
    </w:p>
    <w:p w14:paraId="235415AD" w14:textId="77777777" w:rsidR="00FD69C3" w:rsidRPr="0085764A" w:rsidRDefault="00FD69C3" w:rsidP="002E69A9">
      <w:pPr>
        <w:rPr>
          <w:rFonts w:cstheme="minorHAnsi"/>
          <w:b/>
          <w:lang w:val="el-GR"/>
        </w:rPr>
      </w:pPr>
    </w:p>
    <w:p w14:paraId="2F73E354" w14:textId="2F2422DA" w:rsidR="00BA5266" w:rsidRPr="0085764A" w:rsidRDefault="00BA5266" w:rsidP="00BA5266">
      <w:pPr>
        <w:pStyle w:val="ListParagraph"/>
        <w:numPr>
          <w:ilvl w:val="1"/>
          <w:numId w:val="3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>Θεωρία</w:t>
      </w:r>
    </w:p>
    <w:p w14:paraId="265C9976" w14:textId="77777777" w:rsidR="00FD69C3" w:rsidRPr="0085764A" w:rsidRDefault="00ED2FBA" w:rsidP="00FD69C3">
      <w:pPr>
        <w:pStyle w:val="ListParagraph"/>
        <w:numPr>
          <w:ilvl w:val="0"/>
          <w:numId w:val="5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>Δυναμικά Συστήματα</w:t>
      </w:r>
    </w:p>
    <w:p w14:paraId="745A45C1" w14:textId="491BBA13" w:rsidR="00FD69C3" w:rsidRPr="0085764A" w:rsidRDefault="00FD69C3" w:rsidP="00FD69C3">
      <w:pPr>
        <w:pStyle w:val="ListParagraph"/>
        <w:numPr>
          <w:ilvl w:val="0"/>
          <w:numId w:val="5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 xml:space="preserve">Τοπική </w:t>
      </w:r>
      <w:r w:rsidR="00ED2FBA" w:rsidRPr="0085764A">
        <w:rPr>
          <w:rFonts w:cstheme="minorHAnsi"/>
          <w:b/>
        </w:rPr>
        <w:t>Σταθερ</w:t>
      </w:r>
      <w:r w:rsidR="00ED2FBA" w:rsidRPr="0085764A">
        <w:rPr>
          <w:rFonts w:cstheme="minorHAnsi"/>
          <w:b/>
          <w:lang w:val="el-GR"/>
        </w:rPr>
        <w:t>ότης</w:t>
      </w:r>
    </w:p>
    <w:p w14:paraId="69DF6641" w14:textId="356BA8D4" w:rsidR="00FD69C3" w:rsidRPr="0085764A" w:rsidRDefault="00ED2FBA" w:rsidP="00597AD8">
      <w:pPr>
        <w:pStyle w:val="ListParagraph"/>
        <w:numPr>
          <w:ilvl w:val="0"/>
          <w:numId w:val="5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>Σύνολα</w:t>
      </w:r>
      <w:r w:rsidR="002E69A9" w:rsidRPr="0085764A">
        <w:rPr>
          <w:rFonts w:cstheme="minorHAnsi"/>
          <w:b/>
          <w:lang w:val="el-GR"/>
        </w:rPr>
        <w:t xml:space="preserve"> στον Χώρο Καταστάσεων</w:t>
      </w:r>
      <w:r w:rsidR="00FD69C3" w:rsidRPr="0085764A">
        <w:rPr>
          <w:rFonts w:cstheme="minorHAnsi"/>
          <w:b/>
          <w:lang w:val="el-GR"/>
        </w:rPr>
        <w:t xml:space="preserve"> που ορίζουν Αειφορία </w:t>
      </w:r>
    </w:p>
    <w:p w14:paraId="10E136FE" w14:textId="69E4E9F4" w:rsidR="00FD69C3" w:rsidRPr="0085764A" w:rsidRDefault="002E69A9" w:rsidP="00597AD8">
      <w:pPr>
        <w:pStyle w:val="ListParagraph"/>
        <w:numPr>
          <w:ilvl w:val="0"/>
          <w:numId w:val="5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 xml:space="preserve">Χαρακτηρισμός </w:t>
      </w:r>
      <w:r w:rsidR="00FD69C3" w:rsidRPr="0085764A">
        <w:rPr>
          <w:rFonts w:cstheme="minorHAnsi"/>
          <w:b/>
          <w:lang w:val="el-GR"/>
        </w:rPr>
        <w:t xml:space="preserve">Συστημάτων ως </w:t>
      </w:r>
      <w:r w:rsidR="00F211E5" w:rsidRPr="0085764A">
        <w:rPr>
          <w:rFonts w:cstheme="minorHAnsi"/>
          <w:b/>
          <w:lang w:val="el-GR"/>
        </w:rPr>
        <w:t>Α</w:t>
      </w:r>
      <w:r w:rsidR="00ED2FBA" w:rsidRPr="0085764A">
        <w:rPr>
          <w:rFonts w:cstheme="minorHAnsi"/>
          <w:b/>
          <w:lang w:val="el-GR"/>
        </w:rPr>
        <w:t>ειφόρ</w:t>
      </w:r>
      <w:r w:rsidR="000F3F21">
        <w:rPr>
          <w:rFonts w:cstheme="minorHAnsi"/>
          <w:b/>
          <w:lang w:val="el-GR"/>
        </w:rPr>
        <w:t>ων</w:t>
      </w:r>
      <w:r w:rsidR="00F211E5" w:rsidRPr="0085764A">
        <w:rPr>
          <w:rFonts w:cstheme="minorHAnsi"/>
          <w:b/>
          <w:lang w:val="el-GR"/>
        </w:rPr>
        <w:t xml:space="preserve"> επί Συνόλων</w:t>
      </w:r>
      <w:r w:rsidR="00ED2FBA" w:rsidRPr="0085764A">
        <w:rPr>
          <w:rFonts w:cstheme="minorHAnsi"/>
          <w:b/>
          <w:lang w:val="el-GR"/>
        </w:rPr>
        <w:t xml:space="preserve"> </w:t>
      </w:r>
    </w:p>
    <w:p w14:paraId="324C8473" w14:textId="025D668D" w:rsidR="00A4341F" w:rsidRPr="0085764A" w:rsidRDefault="00F211E5" w:rsidP="00FD69C3">
      <w:pPr>
        <w:pStyle w:val="ListParagraph"/>
        <w:numPr>
          <w:ilvl w:val="0"/>
          <w:numId w:val="5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 xml:space="preserve">Δυνατότης </w:t>
      </w:r>
      <w:r w:rsidR="00DF688E" w:rsidRPr="0085764A">
        <w:rPr>
          <w:rFonts w:cstheme="minorHAnsi"/>
          <w:b/>
          <w:lang w:val="el-GR"/>
        </w:rPr>
        <w:t xml:space="preserve">Επιτρεπόμενης </w:t>
      </w:r>
      <w:r w:rsidR="00FB1F32" w:rsidRPr="0085764A">
        <w:rPr>
          <w:rFonts w:cstheme="minorHAnsi"/>
          <w:b/>
          <w:lang w:val="el-GR"/>
        </w:rPr>
        <w:t>Αλλαγής</w:t>
      </w:r>
      <w:r w:rsidRPr="0085764A">
        <w:rPr>
          <w:rFonts w:cstheme="minorHAnsi"/>
          <w:b/>
          <w:lang w:val="el-GR"/>
        </w:rPr>
        <w:t xml:space="preserve"> μη Αειφόρων σε Αειφόρα </w:t>
      </w:r>
      <w:r w:rsidR="00FB1F32" w:rsidRPr="0085764A">
        <w:rPr>
          <w:rFonts w:cstheme="minorHAnsi"/>
          <w:b/>
          <w:lang w:val="el-GR"/>
        </w:rPr>
        <w:t>Συστημάτα</w:t>
      </w:r>
      <w:r w:rsidR="00DF688E" w:rsidRPr="0085764A">
        <w:rPr>
          <w:rFonts w:cstheme="minorHAnsi"/>
          <w:b/>
          <w:lang w:val="el-GR"/>
        </w:rPr>
        <w:t xml:space="preserve"> επί Συνόλων</w:t>
      </w:r>
      <w:r w:rsidR="00A4341F" w:rsidRPr="0085764A">
        <w:rPr>
          <w:rFonts w:cstheme="minorHAnsi"/>
          <w:b/>
          <w:lang w:val="el-GR"/>
        </w:rPr>
        <w:t xml:space="preserve"> </w:t>
      </w:r>
    </w:p>
    <w:p w14:paraId="42C112CF" w14:textId="5A955698" w:rsidR="00FD69C3" w:rsidRPr="0085764A" w:rsidRDefault="00FD69C3" w:rsidP="00FD69C3">
      <w:pPr>
        <w:rPr>
          <w:rFonts w:cstheme="minorHAnsi"/>
          <w:b/>
          <w:lang w:val="el-GR"/>
        </w:rPr>
      </w:pPr>
    </w:p>
    <w:p w14:paraId="23A098AB" w14:textId="77777777" w:rsidR="00FD69C3" w:rsidRPr="0085764A" w:rsidRDefault="00FD69C3" w:rsidP="00FD69C3">
      <w:pPr>
        <w:rPr>
          <w:rFonts w:cstheme="minorHAnsi"/>
          <w:b/>
          <w:lang w:val="el-GR"/>
        </w:rPr>
      </w:pPr>
    </w:p>
    <w:p w14:paraId="13FE133B" w14:textId="2F467C18" w:rsidR="00ED2FBA" w:rsidRPr="0085764A" w:rsidRDefault="00ED2FBA" w:rsidP="00BA5266">
      <w:pPr>
        <w:pStyle w:val="ListParagraph"/>
        <w:numPr>
          <w:ilvl w:val="1"/>
          <w:numId w:val="3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>Εφαρμογές</w:t>
      </w:r>
    </w:p>
    <w:p w14:paraId="498818CE" w14:textId="16C58F10" w:rsidR="00FD69C3" w:rsidRPr="0085764A" w:rsidRDefault="00A408C4" w:rsidP="00FD69C3">
      <w:pPr>
        <w:pStyle w:val="ListParagraph"/>
        <w:numPr>
          <w:ilvl w:val="0"/>
          <w:numId w:val="7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 xml:space="preserve">Διδιάστατα </w:t>
      </w:r>
      <w:r w:rsidR="00FB1F32" w:rsidRPr="0085764A">
        <w:rPr>
          <w:rFonts w:cstheme="minorHAnsi"/>
          <w:b/>
          <w:lang w:val="el-GR"/>
        </w:rPr>
        <w:t>Σ</w:t>
      </w:r>
      <w:r w:rsidR="004B473B" w:rsidRPr="0085764A">
        <w:rPr>
          <w:rFonts w:cstheme="minorHAnsi"/>
          <w:b/>
          <w:lang w:val="el-GR"/>
        </w:rPr>
        <w:t>υστήματα θηραμάτων-θηρευτών</w:t>
      </w:r>
      <w:r w:rsidR="00FB1F32" w:rsidRPr="0085764A">
        <w:rPr>
          <w:rFonts w:cstheme="minorHAnsi"/>
          <w:b/>
          <w:lang w:val="el-GR"/>
        </w:rPr>
        <w:t xml:space="preserve"> με πολλαπλούς οριακούς κύκλους</w:t>
      </w:r>
    </w:p>
    <w:p w14:paraId="0BB1586D" w14:textId="631EAB2F" w:rsidR="00A408C4" w:rsidRPr="0085764A" w:rsidRDefault="000F3F21" w:rsidP="00A408C4">
      <w:pPr>
        <w:pStyle w:val="ListParagraph"/>
        <w:numPr>
          <w:ilvl w:val="0"/>
          <w:numId w:val="7"/>
        </w:numPr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>Βιολογικός καθαρισμός</w:t>
      </w:r>
      <w:r w:rsidR="00FB1F32" w:rsidRPr="0085764A">
        <w:rPr>
          <w:rFonts w:cstheme="minorHAnsi"/>
          <w:b/>
          <w:lang w:val="el-GR"/>
        </w:rPr>
        <w:t xml:space="preserve"> αποβλήτων</w:t>
      </w:r>
    </w:p>
    <w:p w14:paraId="0CA200F9" w14:textId="613FF510" w:rsidR="00A408C4" w:rsidRPr="0085764A" w:rsidRDefault="00A408C4" w:rsidP="00A408C4">
      <w:pPr>
        <w:pStyle w:val="ListParagraph"/>
        <w:numPr>
          <w:ilvl w:val="0"/>
          <w:numId w:val="7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 xml:space="preserve">Δυνατότης Επιτρεπόμενης Αλλαγής Πολυδιάστατων μη Αειφόρων σε Πολυδιάστατα Αειφόρα Συστημάτα, και εφαρμογή σε Επιτρεπόμενη Αλλαγή Τριδιάστατων, Χαοτικών, μη Αειφόρων σε Τριδιάστατα, Χαοτικά, Αειφόρα Συστημάτα </w:t>
      </w:r>
    </w:p>
    <w:p w14:paraId="10E5C904" w14:textId="4130E441" w:rsidR="00FD69C3" w:rsidRPr="0085764A" w:rsidRDefault="00A4341F" w:rsidP="00FD69C3">
      <w:pPr>
        <w:pStyle w:val="ListParagraph"/>
        <w:numPr>
          <w:ilvl w:val="0"/>
          <w:numId w:val="7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>Ε</w:t>
      </w:r>
      <w:r w:rsidR="004B473B" w:rsidRPr="0085764A">
        <w:rPr>
          <w:rFonts w:cstheme="minorHAnsi"/>
          <w:b/>
          <w:lang w:val="el-GR"/>
        </w:rPr>
        <w:t>πιχειρησιακο</w:t>
      </w:r>
      <w:r w:rsidRPr="0085764A">
        <w:rPr>
          <w:rFonts w:cstheme="minorHAnsi"/>
          <w:b/>
          <w:lang w:val="el-GR"/>
        </w:rPr>
        <w:t>ί Κ</w:t>
      </w:r>
      <w:r w:rsidR="004B473B" w:rsidRPr="0085764A">
        <w:rPr>
          <w:rFonts w:cstheme="minorHAnsi"/>
          <w:b/>
          <w:lang w:val="el-GR"/>
        </w:rPr>
        <w:t>ύκλο</w:t>
      </w:r>
      <w:r w:rsidRPr="0085764A">
        <w:rPr>
          <w:rFonts w:cstheme="minorHAnsi"/>
          <w:b/>
          <w:lang w:val="el-GR"/>
        </w:rPr>
        <w:t>ι</w:t>
      </w:r>
    </w:p>
    <w:p w14:paraId="0E6CA360" w14:textId="5E106F5C" w:rsidR="004B473B" w:rsidRPr="0085764A" w:rsidRDefault="00A4341F" w:rsidP="00FD69C3">
      <w:pPr>
        <w:pStyle w:val="ListParagraph"/>
        <w:numPr>
          <w:ilvl w:val="0"/>
          <w:numId w:val="7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>Δ</w:t>
      </w:r>
      <w:r w:rsidR="004B473B" w:rsidRPr="0085764A">
        <w:rPr>
          <w:rFonts w:cstheme="minorHAnsi"/>
          <w:b/>
          <w:lang w:val="el-GR"/>
        </w:rPr>
        <w:t>ιαχείριση πυρκαγιών</w:t>
      </w:r>
    </w:p>
    <w:p w14:paraId="378D0420" w14:textId="729EFE16" w:rsidR="00A408C4" w:rsidRPr="0085764A" w:rsidRDefault="00A408C4" w:rsidP="00A408C4">
      <w:pPr>
        <w:pStyle w:val="ListParagraph"/>
        <w:numPr>
          <w:ilvl w:val="0"/>
          <w:numId w:val="7"/>
        </w:numPr>
        <w:rPr>
          <w:rFonts w:cstheme="minorHAnsi"/>
          <w:b/>
          <w:lang w:val="el-GR"/>
        </w:rPr>
      </w:pPr>
      <w:r w:rsidRPr="0085764A">
        <w:rPr>
          <w:rFonts w:cstheme="minorHAnsi"/>
          <w:b/>
          <w:lang w:val="el-GR"/>
        </w:rPr>
        <w:t>Τροφικά πλέγματα</w:t>
      </w:r>
    </w:p>
    <w:p w14:paraId="15BA36D4" w14:textId="5851BE37" w:rsidR="00FB1F32" w:rsidRDefault="00FB1F32" w:rsidP="00FB1F32">
      <w:pPr>
        <w:rPr>
          <w:rFonts w:cstheme="minorHAnsi"/>
          <w:b/>
          <w:lang w:val="el-GR"/>
        </w:rPr>
      </w:pPr>
    </w:p>
    <w:p w14:paraId="52FB199F" w14:textId="0612DA35" w:rsidR="00FB1F32" w:rsidRDefault="00FB1F32" w:rsidP="00FB1F32">
      <w:pPr>
        <w:rPr>
          <w:rFonts w:cstheme="minorHAnsi"/>
          <w:b/>
          <w:lang w:val="el-GR"/>
        </w:rPr>
      </w:pPr>
    </w:p>
    <w:p w14:paraId="1C49D6E2" w14:textId="340E1F05" w:rsidR="00FB1F32" w:rsidRDefault="00FB1F32" w:rsidP="00FB1F32">
      <w:pPr>
        <w:rPr>
          <w:rFonts w:cstheme="minorHAnsi"/>
          <w:b/>
          <w:lang w:val="el-GR"/>
        </w:rPr>
      </w:pPr>
    </w:p>
    <w:p w14:paraId="5388143B" w14:textId="1CC8E43A" w:rsidR="00FB1F32" w:rsidRPr="00FB1F32" w:rsidRDefault="00FB1F32" w:rsidP="00FB1F32">
      <w:pPr>
        <w:rPr>
          <w:rFonts w:cstheme="minorHAnsi"/>
          <w:b/>
          <w:lang w:val="el-GR"/>
        </w:rPr>
      </w:pPr>
    </w:p>
    <w:sectPr w:rsidR="00FB1F32" w:rsidRPr="00FB1F32" w:rsidSect="00AE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B-HelveticaC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99C"/>
    <w:multiLevelType w:val="hybridMultilevel"/>
    <w:tmpl w:val="C7021E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AFF4500"/>
    <w:multiLevelType w:val="hybridMultilevel"/>
    <w:tmpl w:val="A92A1C74"/>
    <w:lvl w:ilvl="0" w:tplc="859634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B58CA"/>
    <w:multiLevelType w:val="hybridMultilevel"/>
    <w:tmpl w:val="EB36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D28A2"/>
    <w:multiLevelType w:val="hybridMultilevel"/>
    <w:tmpl w:val="E556A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3C5F45"/>
    <w:multiLevelType w:val="hybridMultilevel"/>
    <w:tmpl w:val="272E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0288C"/>
    <w:multiLevelType w:val="hybridMultilevel"/>
    <w:tmpl w:val="86BA1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8623D"/>
    <w:multiLevelType w:val="hybridMultilevel"/>
    <w:tmpl w:val="1BFE5A9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F8"/>
    <w:rsid w:val="00004B26"/>
    <w:rsid w:val="00005F26"/>
    <w:rsid w:val="000246B9"/>
    <w:rsid w:val="000265C1"/>
    <w:rsid w:val="00043765"/>
    <w:rsid w:val="00054B7A"/>
    <w:rsid w:val="0007774E"/>
    <w:rsid w:val="000778A2"/>
    <w:rsid w:val="0008614B"/>
    <w:rsid w:val="000B439C"/>
    <w:rsid w:val="000E6CC1"/>
    <w:rsid w:val="000E71BB"/>
    <w:rsid w:val="000F3F21"/>
    <w:rsid w:val="00143A7B"/>
    <w:rsid w:val="00160586"/>
    <w:rsid w:val="00183199"/>
    <w:rsid w:val="00197C15"/>
    <w:rsid w:val="00226EF2"/>
    <w:rsid w:val="00241CAB"/>
    <w:rsid w:val="002430B2"/>
    <w:rsid w:val="002656F4"/>
    <w:rsid w:val="00274B2A"/>
    <w:rsid w:val="00280B08"/>
    <w:rsid w:val="002E5FED"/>
    <w:rsid w:val="002E69A9"/>
    <w:rsid w:val="003130C7"/>
    <w:rsid w:val="00321CDD"/>
    <w:rsid w:val="00340FFA"/>
    <w:rsid w:val="003713CF"/>
    <w:rsid w:val="00373227"/>
    <w:rsid w:val="00394B2D"/>
    <w:rsid w:val="003A4120"/>
    <w:rsid w:val="003B03D9"/>
    <w:rsid w:val="003D5673"/>
    <w:rsid w:val="003E0FDB"/>
    <w:rsid w:val="003F6158"/>
    <w:rsid w:val="00401545"/>
    <w:rsid w:val="004107C5"/>
    <w:rsid w:val="004274C7"/>
    <w:rsid w:val="0043574D"/>
    <w:rsid w:val="00461B4F"/>
    <w:rsid w:val="004728AF"/>
    <w:rsid w:val="004B473B"/>
    <w:rsid w:val="004D0596"/>
    <w:rsid w:val="004D2628"/>
    <w:rsid w:val="004E48BE"/>
    <w:rsid w:val="00511286"/>
    <w:rsid w:val="0051637D"/>
    <w:rsid w:val="00531800"/>
    <w:rsid w:val="00537156"/>
    <w:rsid w:val="00542428"/>
    <w:rsid w:val="0058459D"/>
    <w:rsid w:val="005A2073"/>
    <w:rsid w:val="005A381C"/>
    <w:rsid w:val="005B20AF"/>
    <w:rsid w:val="005D51B6"/>
    <w:rsid w:val="005F26C0"/>
    <w:rsid w:val="00625AAE"/>
    <w:rsid w:val="00643756"/>
    <w:rsid w:val="00647F75"/>
    <w:rsid w:val="006A64CB"/>
    <w:rsid w:val="006B0C56"/>
    <w:rsid w:val="006C4E4B"/>
    <w:rsid w:val="006D569A"/>
    <w:rsid w:val="006F1AC5"/>
    <w:rsid w:val="007100D0"/>
    <w:rsid w:val="00726AD1"/>
    <w:rsid w:val="007277A7"/>
    <w:rsid w:val="00770F1E"/>
    <w:rsid w:val="00783E6B"/>
    <w:rsid w:val="00790596"/>
    <w:rsid w:val="007D048D"/>
    <w:rsid w:val="007F2905"/>
    <w:rsid w:val="008419F8"/>
    <w:rsid w:val="00844E9B"/>
    <w:rsid w:val="0085764A"/>
    <w:rsid w:val="008647C5"/>
    <w:rsid w:val="008861A0"/>
    <w:rsid w:val="008A2C3D"/>
    <w:rsid w:val="0090029E"/>
    <w:rsid w:val="009013EA"/>
    <w:rsid w:val="009256E1"/>
    <w:rsid w:val="00936D92"/>
    <w:rsid w:val="009969DC"/>
    <w:rsid w:val="009D4C29"/>
    <w:rsid w:val="00A14DA6"/>
    <w:rsid w:val="00A20D4D"/>
    <w:rsid w:val="00A33A40"/>
    <w:rsid w:val="00A37F3E"/>
    <w:rsid w:val="00A408C4"/>
    <w:rsid w:val="00A42B73"/>
    <w:rsid w:val="00A4341F"/>
    <w:rsid w:val="00A63A70"/>
    <w:rsid w:val="00A73B55"/>
    <w:rsid w:val="00AA185A"/>
    <w:rsid w:val="00AB3E7F"/>
    <w:rsid w:val="00AD1512"/>
    <w:rsid w:val="00AE4743"/>
    <w:rsid w:val="00AE4E0A"/>
    <w:rsid w:val="00B01209"/>
    <w:rsid w:val="00B11C73"/>
    <w:rsid w:val="00B61352"/>
    <w:rsid w:val="00B7325A"/>
    <w:rsid w:val="00B94E91"/>
    <w:rsid w:val="00BA5266"/>
    <w:rsid w:val="00BB0D73"/>
    <w:rsid w:val="00BD3E71"/>
    <w:rsid w:val="00C11971"/>
    <w:rsid w:val="00C1529D"/>
    <w:rsid w:val="00C16DF6"/>
    <w:rsid w:val="00C96C80"/>
    <w:rsid w:val="00CB451D"/>
    <w:rsid w:val="00CC3655"/>
    <w:rsid w:val="00D0517C"/>
    <w:rsid w:val="00D10F69"/>
    <w:rsid w:val="00D32AD5"/>
    <w:rsid w:val="00D34FD4"/>
    <w:rsid w:val="00D41AD7"/>
    <w:rsid w:val="00D4465D"/>
    <w:rsid w:val="00DD75DF"/>
    <w:rsid w:val="00DF688E"/>
    <w:rsid w:val="00DF7FF1"/>
    <w:rsid w:val="00E03633"/>
    <w:rsid w:val="00E87618"/>
    <w:rsid w:val="00ED13A5"/>
    <w:rsid w:val="00ED2FBA"/>
    <w:rsid w:val="00F003D4"/>
    <w:rsid w:val="00F211E5"/>
    <w:rsid w:val="00F3351D"/>
    <w:rsid w:val="00F44ADE"/>
    <w:rsid w:val="00F569FA"/>
    <w:rsid w:val="00F7452B"/>
    <w:rsid w:val="00F76304"/>
    <w:rsid w:val="00FB1F32"/>
    <w:rsid w:val="00F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345A4BF"/>
  <w15:docId w15:val="{59CF8ECB-5FAA-4606-810D-61CEC479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3F21"/>
    <w:pPr>
      <w:keepNext/>
      <w:overflowPunct w:val="0"/>
      <w:autoSpaceDE w:val="0"/>
      <w:autoSpaceDN w:val="0"/>
      <w:adjustRightInd w:val="0"/>
      <w:spacing w:before="240" w:after="120" w:line="240" w:lineRule="atLeast"/>
      <w:ind w:left="-108"/>
      <w:textAlignment w:val="baseline"/>
      <w:outlineLvl w:val="0"/>
    </w:pPr>
    <w:rPr>
      <w:sz w:val="28"/>
      <w:szCs w:val="20"/>
      <w:lang w:val="el-GR"/>
    </w:rPr>
  </w:style>
  <w:style w:type="paragraph" w:styleId="Heading3">
    <w:name w:val="heading 3"/>
    <w:basedOn w:val="Normal"/>
    <w:next w:val="Normal"/>
    <w:link w:val="Heading3Char"/>
    <w:qFormat/>
    <w:rsid w:val="000F3F21"/>
    <w:pPr>
      <w:keepNext/>
      <w:overflowPunct w:val="0"/>
      <w:autoSpaceDE w:val="0"/>
      <w:autoSpaceDN w:val="0"/>
      <w:adjustRightInd w:val="0"/>
      <w:spacing w:before="120" w:line="240" w:lineRule="atLeast"/>
      <w:textAlignment w:val="baseline"/>
      <w:outlineLvl w:val="2"/>
    </w:pPr>
    <w:rPr>
      <w:b/>
      <w:bCs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5F26"/>
    <w:rPr>
      <w:color w:val="0000FF"/>
      <w:u w:val="single"/>
    </w:rPr>
  </w:style>
  <w:style w:type="character" w:styleId="FollowedHyperlink">
    <w:name w:val="FollowedHyperlink"/>
    <w:rsid w:val="00C1529D"/>
    <w:rPr>
      <w:color w:val="800080"/>
      <w:u w:val="single"/>
    </w:rPr>
  </w:style>
  <w:style w:type="paragraph" w:customStyle="1" w:styleId="paddingheaderssmall">
    <w:name w:val="paddingheaders_small"/>
    <w:basedOn w:val="Normal"/>
    <w:rsid w:val="00183199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bold">
    <w:name w:val="bold"/>
    <w:basedOn w:val="DefaultParagraphFont"/>
    <w:rsid w:val="00183199"/>
  </w:style>
  <w:style w:type="character" w:customStyle="1" w:styleId="alert">
    <w:name w:val="alert"/>
    <w:basedOn w:val="DefaultParagraphFont"/>
    <w:rsid w:val="00183199"/>
  </w:style>
  <w:style w:type="character" w:customStyle="1" w:styleId="coursehead">
    <w:name w:val="coursehead"/>
    <w:basedOn w:val="DefaultParagraphFont"/>
    <w:rsid w:val="00936D92"/>
  </w:style>
  <w:style w:type="character" w:customStyle="1" w:styleId="fachead">
    <w:name w:val="fachead"/>
    <w:basedOn w:val="DefaultParagraphFont"/>
    <w:rsid w:val="00936D92"/>
  </w:style>
  <w:style w:type="character" w:customStyle="1" w:styleId="waitpurple">
    <w:name w:val="waitpurple"/>
    <w:basedOn w:val="DefaultParagraphFont"/>
    <w:rsid w:val="00936D92"/>
  </w:style>
  <w:style w:type="character" w:styleId="Strong">
    <w:name w:val="Strong"/>
    <w:qFormat/>
    <w:rsid w:val="00274B2A"/>
    <w:rPr>
      <w:b/>
      <w:bCs/>
    </w:rPr>
  </w:style>
  <w:style w:type="paragraph" w:styleId="ListParagraph">
    <w:name w:val="List Paragraph"/>
    <w:basedOn w:val="Normal"/>
    <w:uiPriority w:val="34"/>
    <w:qFormat/>
    <w:rsid w:val="000861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F3F21"/>
    <w:rPr>
      <w:sz w:val="28"/>
      <w:lang w:val="el-GR"/>
    </w:rPr>
  </w:style>
  <w:style w:type="character" w:customStyle="1" w:styleId="Heading3Char">
    <w:name w:val="Heading 3 Char"/>
    <w:basedOn w:val="DefaultParagraphFont"/>
    <w:link w:val="Heading3"/>
    <w:rsid w:val="000F3F21"/>
    <w:rPr>
      <w:b/>
      <w:bCs/>
      <w:sz w:val="28"/>
      <w:lang w:val="el-GR"/>
    </w:rPr>
  </w:style>
  <w:style w:type="paragraph" w:customStyle="1" w:styleId="ToFax">
    <w:name w:val="ToFax"/>
    <w:basedOn w:val="Normal"/>
    <w:rsid w:val="000F3F21"/>
    <w:pPr>
      <w:overflowPunct w:val="0"/>
      <w:autoSpaceDE w:val="0"/>
      <w:autoSpaceDN w:val="0"/>
      <w:adjustRightInd w:val="0"/>
      <w:spacing w:before="48" w:line="276" w:lineRule="atLeast"/>
      <w:textAlignment w:val="baseline"/>
    </w:pPr>
    <w:rPr>
      <w:rFonts w:ascii="Helv" w:hAnsi="Helv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 108A: Process Economics and Analysis</vt:lpstr>
    </vt:vector>
  </TitlesOfParts>
  <Company>Microsoft</Company>
  <LinksUpToDate>false</LinksUpToDate>
  <CharactersWithSpaces>1176</CharactersWithSpaces>
  <SharedDoc>false</SharedDoc>
  <HLinks>
    <vt:vector size="18" baseType="variant">
      <vt:variant>
        <vt:i4>5767279</vt:i4>
      </vt:variant>
      <vt:variant>
        <vt:i4>6</vt:i4>
      </vt:variant>
      <vt:variant>
        <vt:i4>0</vt:i4>
      </vt:variant>
      <vt:variant>
        <vt:i4>5</vt:i4>
      </vt:variant>
      <vt:variant>
        <vt:lpwstr>mailto:sazzam@ucla.edu</vt:lpwstr>
      </vt:variant>
      <vt:variant>
        <vt:lpwstr/>
      </vt:variant>
      <vt:variant>
        <vt:i4>6094971</vt:i4>
      </vt:variant>
      <vt:variant>
        <vt:i4>3</vt:i4>
      </vt:variant>
      <vt:variant>
        <vt:i4>0</vt:i4>
      </vt:variant>
      <vt:variant>
        <vt:i4>5</vt:i4>
      </vt:variant>
      <vt:variant>
        <vt:lpwstr>mailto:ppichardo@ucla.edu</vt:lpwstr>
      </vt:variant>
      <vt:variant>
        <vt:lpwstr/>
      </vt:variant>
      <vt:variant>
        <vt:i4>3538955</vt:i4>
      </vt:variant>
      <vt:variant>
        <vt:i4>0</vt:i4>
      </vt:variant>
      <vt:variant>
        <vt:i4>0</vt:i4>
      </vt:variant>
      <vt:variant>
        <vt:i4>5</vt:i4>
      </vt:variant>
      <vt:variant>
        <vt:lpwstr>mailto:vasilios@ucla.edu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108A: Process Economics and Analysis</dc:title>
  <dc:creator>VIM</dc:creator>
  <cp:lastModifiedBy>Doros N. Theodorou</cp:lastModifiedBy>
  <cp:revision>3</cp:revision>
  <cp:lastPrinted>2007-01-08T20:23:00Z</cp:lastPrinted>
  <dcterms:created xsi:type="dcterms:W3CDTF">2025-08-31T12:07:00Z</dcterms:created>
  <dcterms:modified xsi:type="dcterms:W3CDTF">2025-08-31T12:32:00Z</dcterms:modified>
</cp:coreProperties>
</file>